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C495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08/02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C4959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774796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division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collision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revision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erosion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scythe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beautiful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automobile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closure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occasion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C4959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93D694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9</cp:revision>
  <cp:lastPrinted>2015-03-31T12:49:00Z</cp:lastPrinted>
  <dcterms:created xsi:type="dcterms:W3CDTF">2018-12-17T12:14:00Z</dcterms:created>
  <dcterms:modified xsi:type="dcterms:W3CDTF">2019-01-31T15:18:00Z</dcterms:modified>
</cp:coreProperties>
</file>