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6F2" w:rsidRPr="00221E40" w:rsidRDefault="00221E40">
      <w:pPr>
        <w:rPr>
          <w:rFonts w:ascii="XCCW Joined 8a" w:hAnsi="XCCW Joined 8a"/>
          <w:b/>
          <w:sz w:val="24"/>
        </w:rPr>
      </w:pPr>
      <w:r>
        <w:rPr>
          <w:rFonts w:ascii="XCCW Joined 8a" w:hAnsi="XCCW Joined 8a"/>
          <w:b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-258792</wp:posOffset>
                </wp:positionH>
                <wp:positionV relativeFrom="paragraph">
                  <wp:posOffset>-138023</wp:posOffset>
                </wp:positionV>
                <wp:extent cx="6245524" cy="9471804"/>
                <wp:effectExtent l="38100" t="38100" r="41275" b="3429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5524" cy="9471804"/>
                        </a:xfrm>
                        <a:prstGeom prst="rect">
                          <a:avLst/>
                        </a:prstGeom>
                        <a:noFill/>
                        <a:ln w="762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649395" id="Rectangle 2" o:spid="_x0000_s1026" style="position:absolute;margin-left:-20.4pt;margin-top:-10.85pt;width:491.75pt;height:74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" filled="f" strokecolor="#1f4d78 [1604]" strokeweight="6pt"/>
            </w:pict>
          </mc:Fallback>
        </mc:AlternateContent>
      </w:r>
      <w:r w:rsidR="00995F88" w:rsidRPr="00221E40">
        <w:rPr>
          <w:rFonts w:ascii="XCCW Joined 8a" w:hAnsi="XCCW Joined 8a"/>
          <w:b/>
          <w:sz w:val="24"/>
        </w:rPr>
        <w:t>Here are some maths reasoning-style questions. They are ALL similar to the questions we looked at in class this week!</w:t>
      </w:r>
    </w:p>
    <w:p w:rsidR="00995F88" w:rsidRPr="00221E40" w:rsidRDefault="00995F88" w:rsidP="00995F88">
      <w:pPr>
        <w:pStyle w:val="ListParagraph"/>
        <w:numPr>
          <w:ilvl w:val="0"/>
          <w:numId w:val="1"/>
        </w:numPr>
        <w:rPr>
          <w:b/>
          <w:color w:val="2E74B5" w:themeColor="accent1" w:themeShade="BF"/>
        </w:rPr>
      </w:pPr>
      <w:r w:rsidRPr="00221E40">
        <w:rPr>
          <w:b/>
          <w:color w:val="2E74B5" w:themeColor="accent1" w:themeShade="BF"/>
        </w:rPr>
        <w:t>Circle the number that is 100 times greater than four hundred and two.</w:t>
      </w:r>
    </w:p>
    <w:p w:rsidR="00995F88" w:rsidRDefault="00995F88" w:rsidP="00995F88"/>
    <w:p w:rsidR="00995F88" w:rsidRDefault="00995F88" w:rsidP="00995F88">
      <w:r>
        <w:t>4200</w:t>
      </w:r>
      <w:r>
        <w:tab/>
      </w:r>
      <w:r>
        <w:tab/>
        <w:t>402</w:t>
      </w:r>
      <w:r>
        <w:tab/>
      </w:r>
      <w:r>
        <w:tab/>
        <w:t>4020</w:t>
      </w:r>
      <w:r>
        <w:tab/>
      </w:r>
      <w:r>
        <w:tab/>
        <w:t>40200</w:t>
      </w:r>
      <w:r>
        <w:tab/>
      </w:r>
      <w:r>
        <w:tab/>
        <w:t>42000</w:t>
      </w:r>
    </w:p>
    <w:p w:rsidR="00995F88" w:rsidRDefault="00995F88" w:rsidP="00995F88"/>
    <w:p w:rsidR="00995F88" w:rsidRPr="00221E40" w:rsidRDefault="00995F88" w:rsidP="00995F88">
      <w:pPr>
        <w:pStyle w:val="ListParagraph"/>
        <w:numPr>
          <w:ilvl w:val="0"/>
          <w:numId w:val="1"/>
        </w:numPr>
        <w:rPr>
          <w:b/>
          <w:color w:val="2E74B5" w:themeColor="accent1" w:themeShade="BF"/>
        </w:rPr>
      </w:pPr>
      <w:r w:rsidRPr="00221E40">
        <w:rPr>
          <w:b/>
          <w:color w:val="2E74B5" w:themeColor="accent1" w:themeShade="BF"/>
        </w:rPr>
        <w:t>Complete the table with the missing numbers. One has been done for you:</w:t>
      </w:r>
    </w:p>
    <w:p w:rsidR="00995F88" w:rsidRDefault="00995F88" w:rsidP="00995F88">
      <w:pPr>
        <w:pStyle w:val="ListParagraph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969"/>
        <w:gridCol w:w="1842"/>
      </w:tblGrid>
      <w:tr w:rsidR="00995F88" w:rsidTr="00995F88">
        <w:tc>
          <w:tcPr>
            <w:tcW w:w="1969" w:type="dxa"/>
            <w:shd w:val="clear" w:color="auto" w:fill="BDD6EE" w:themeFill="accent1" w:themeFillTint="66"/>
          </w:tcPr>
          <w:p w:rsidR="00995F88" w:rsidRPr="00995F88" w:rsidRDefault="00995F88" w:rsidP="00995F88">
            <w:pPr>
              <w:pStyle w:val="ListParagraph"/>
              <w:ind w:left="0"/>
              <w:jc w:val="center"/>
              <w:rPr>
                <w:b/>
                <w:sz w:val="28"/>
              </w:rPr>
            </w:pPr>
            <w:r w:rsidRPr="00995F88">
              <w:rPr>
                <w:b/>
                <w:sz w:val="28"/>
              </w:rPr>
              <w:t>Number</w:t>
            </w:r>
          </w:p>
        </w:tc>
        <w:tc>
          <w:tcPr>
            <w:tcW w:w="1842" w:type="dxa"/>
            <w:shd w:val="clear" w:color="auto" w:fill="BDD6EE" w:themeFill="accent1" w:themeFillTint="66"/>
          </w:tcPr>
          <w:p w:rsidR="00995F88" w:rsidRPr="00995F88" w:rsidRDefault="00995F88" w:rsidP="00995F88">
            <w:pPr>
              <w:pStyle w:val="ListParagraph"/>
              <w:ind w:left="0"/>
              <w:jc w:val="center"/>
              <w:rPr>
                <w:b/>
                <w:sz w:val="28"/>
              </w:rPr>
            </w:pPr>
            <w:r w:rsidRPr="00995F88">
              <w:rPr>
                <w:b/>
                <w:sz w:val="28"/>
              </w:rPr>
              <w:t>1000 More</w:t>
            </w:r>
          </w:p>
        </w:tc>
      </w:tr>
      <w:tr w:rsidR="00995F88" w:rsidTr="00995F88">
        <w:tc>
          <w:tcPr>
            <w:tcW w:w="1969" w:type="dxa"/>
          </w:tcPr>
          <w:p w:rsidR="00995F88" w:rsidRPr="00995F88" w:rsidRDefault="00995F88" w:rsidP="00995F88">
            <w:pPr>
              <w:pStyle w:val="ListParagraph"/>
              <w:ind w:left="0"/>
              <w:jc w:val="center"/>
              <w:rPr>
                <w:sz w:val="28"/>
              </w:rPr>
            </w:pPr>
            <w:r w:rsidRPr="00995F88">
              <w:rPr>
                <w:sz w:val="28"/>
              </w:rPr>
              <w:t>3,500</w:t>
            </w:r>
          </w:p>
        </w:tc>
        <w:tc>
          <w:tcPr>
            <w:tcW w:w="1842" w:type="dxa"/>
          </w:tcPr>
          <w:p w:rsidR="00995F88" w:rsidRPr="00995F88" w:rsidRDefault="00995F88" w:rsidP="00995F88">
            <w:pPr>
              <w:pStyle w:val="ListParagraph"/>
              <w:ind w:left="0"/>
              <w:jc w:val="center"/>
              <w:rPr>
                <w:sz w:val="28"/>
              </w:rPr>
            </w:pPr>
            <w:r w:rsidRPr="00995F88">
              <w:rPr>
                <w:sz w:val="28"/>
              </w:rPr>
              <w:t>4,500</w:t>
            </w:r>
          </w:p>
        </w:tc>
      </w:tr>
      <w:tr w:rsidR="00995F88" w:rsidTr="00995F88">
        <w:tc>
          <w:tcPr>
            <w:tcW w:w="1969" w:type="dxa"/>
          </w:tcPr>
          <w:p w:rsidR="00995F88" w:rsidRPr="00995F88" w:rsidRDefault="00995F88" w:rsidP="00995F88">
            <w:pPr>
              <w:pStyle w:val="ListParagraph"/>
              <w:ind w:left="0"/>
              <w:jc w:val="center"/>
              <w:rPr>
                <w:sz w:val="28"/>
              </w:rPr>
            </w:pPr>
            <w:r w:rsidRPr="00995F88">
              <w:rPr>
                <w:sz w:val="28"/>
              </w:rPr>
              <w:t>65</w:t>
            </w:r>
          </w:p>
        </w:tc>
        <w:tc>
          <w:tcPr>
            <w:tcW w:w="1842" w:type="dxa"/>
          </w:tcPr>
          <w:p w:rsidR="00995F88" w:rsidRPr="00995F88" w:rsidRDefault="00995F88" w:rsidP="00995F88">
            <w:pPr>
              <w:pStyle w:val="ListParagraph"/>
              <w:ind w:left="0"/>
              <w:jc w:val="center"/>
              <w:rPr>
                <w:sz w:val="28"/>
              </w:rPr>
            </w:pPr>
          </w:p>
        </w:tc>
      </w:tr>
      <w:tr w:rsidR="00995F88" w:rsidTr="00995F88">
        <w:tc>
          <w:tcPr>
            <w:tcW w:w="1969" w:type="dxa"/>
          </w:tcPr>
          <w:p w:rsidR="00995F88" w:rsidRPr="00995F88" w:rsidRDefault="00995F88" w:rsidP="00995F88">
            <w:pPr>
              <w:pStyle w:val="ListParagraph"/>
              <w:ind w:left="0"/>
              <w:jc w:val="center"/>
              <w:rPr>
                <w:sz w:val="28"/>
              </w:rPr>
            </w:pPr>
          </w:p>
        </w:tc>
        <w:tc>
          <w:tcPr>
            <w:tcW w:w="1842" w:type="dxa"/>
          </w:tcPr>
          <w:p w:rsidR="00995F88" w:rsidRPr="00995F88" w:rsidRDefault="00995F88" w:rsidP="00995F88">
            <w:pPr>
              <w:pStyle w:val="ListParagraph"/>
              <w:ind w:left="0"/>
              <w:jc w:val="center"/>
              <w:rPr>
                <w:sz w:val="28"/>
              </w:rPr>
            </w:pPr>
            <w:r w:rsidRPr="00995F88">
              <w:rPr>
                <w:sz w:val="28"/>
              </w:rPr>
              <w:t>2,108</w:t>
            </w:r>
          </w:p>
        </w:tc>
        <w:bookmarkStart w:id="0" w:name="_GoBack"/>
        <w:bookmarkEnd w:id="0"/>
      </w:tr>
      <w:tr w:rsidR="00995F88" w:rsidTr="00995F88">
        <w:tc>
          <w:tcPr>
            <w:tcW w:w="1969" w:type="dxa"/>
          </w:tcPr>
          <w:p w:rsidR="00995F88" w:rsidRPr="00995F88" w:rsidRDefault="00995F88" w:rsidP="00995F88">
            <w:pPr>
              <w:pStyle w:val="ListParagraph"/>
              <w:ind w:left="0"/>
              <w:jc w:val="center"/>
              <w:rPr>
                <w:sz w:val="28"/>
              </w:rPr>
            </w:pPr>
          </w:p>
        </w:tc>
        <w:tc>
          <w:tcPr>
            <w:tcW w:w="1842" w:type="dxa"/>
          </w:tcPr>
          <w:p w:rsidR="00995F88" w:rsidRPr="00995F88" w:rsidRDefault="00995F88" w:rsidP="00995F88">
            <w:pPr>
              <w:pStyle w:val="ListParagraph"/>
              <w:ind w:left="0"/>
              <w:jc w:val="center"/>
              <w:rPr>
                <w:sz w:val="28"/>
              </w:rPr>
            </w:pPr>
            <w:r w:rsidRPr="00995F88">
              <w:rPr>
                <w:sz w:val="28"/>
              </w:rPr>
              <w:t>10,001</w:t>
            </w:r>
          </w:p>
        </w:tc>
      </w:tr>
    </w:tbl>
    <w:p w:rsidR="00995F88" w:rsidRDefault="00995F88" w:rsidP="00995F88"/>
    <w:p w:rsidR="00995F88" w:rsidRPr="00221E40" w:rsidRDefault="00995F88" w:rsidP="00995F88">
      <w:pPr>
        <w:pStyle w:val="ListParagraph"/>
        <w:numPr>
          <w:ilvl w:val="0"/>
          <w:numId w:val="1"/>
        </w:numPr>
        <w:rPr>
          <w:b/>
          <w:color w:val="2E74B5" w:themeColor="accent1" w:themeShade="BF"/>
        </w:rPr>
      </w:pPr>
      <w:r w:rsidRPr="00221E40">
        <w:rPr>
          <w:b/>
          <w:color w:val="2E74B5" w:themeColor="accent1" w:themeShade="BF"/>
        </w:rPr>
        <w:t>Order these numbers, starting with the smallest.</w:t>
      </w:r>
    </w:p>
    <w:p w:rsidR="00995F88" w:rsidRDefault="00995F88" w:rsidP="00995F88">
      <w:r>
        <w:t>2.3</w:t>
      </w:r>
      <w:r>
        <w:tab/>
      </w:r>
      <w:r>
        <w:tab/>
        <w:t>0.587</w:t>
      </w:r>
      <w:r>
        <w:tab/>
      </w:r>
      <w:r>
        <w:tab/>
        <w:t>11</w:t>
      </w:r>
      <w:r>
        <w:tab/>
      </w:r>
      <w:r>
        <w:tab/>
        <w:t>2.012</w:t>
      </w:r>
      <w:r>
        <w:tab/>
      </w:r>
      <w:r>
        <w:tab/>
        <w:t>0.8</w:t>
      </w:r>
    </w:p>
    <w:p w:rsidR="00995F88" w:rsidRDefault="00995F88" w:rsidP="00995F88">
      <w:r>
        <w:t>_______</w:t>
      </w:r>
      <w:r>
        <w:tab/>
        <w:t>_______</w:t>
      </w:r>
      <w:r>
        <w:tab/>
        <w:t>_______</w:t>
      </w:r>
      <w:r>
        <w:tab/>
        <w:t>_______</w:t>
      </w:r>
      <w:r>
        <w:tab/>
        <w:t>_______</w:t>
      </w:r>
    </w:p>
    <w:p w:rsidR="00995F88" w:rsidRDefault="00995F88" w:rsidP="00995F88"/>
    <w:p w:rsidR="00995F88" w:rsidRPr="00221E40" w:rsidRDefault="00995F88" w:rsidP="00995F88">
      <w:pPr>
        <w:pStyle w:val="ListParagraph"/>
        <w:numPr>
          <w:ilvl w:val="0"/>
          <w:numId w:val="1"/>
        </w:numPr>
        <w:rPr>
          <w:b/>
          <w:color w:val="2E74B5" w:themeColor="accent1" w:themeShade="BF"/>
        </w:rPr>
      </w:pPr>
      <w:r w:rsidRPr="00221E40">
        <w:rPr>
          <w:b/>
          <w:color w:val="2E74B5" w:themeColor="accent1" w:themeShade="BF"/>
        </w:rPr>
        <w:t>Write in the missing numbers.</w:t>
      </w:r>
    </w:p>
    <w:p w:rsidR="00995F88" w:rsidRDefault="00995F88" w:rsidP="00995F88">
      <w:r>
        <w:t>6 years = ________ months</w:t>
      </w:r>
    </w:p>
    <w:p w:rsidR="00995F88" w:rsidRDefault="00995F88" w:rsidP="00995F88">
      <w:r>
        <w:t xml:space="preserve">5 days </w:t>
      </w:r>
      <w:proofErr w:type="gramStart"/>
      <w:r>
        <w:t>=  _</w:t>
      </w:r>
      <w:proofErr w:type="gramEnd"/>
      <w:r>
        <w:t>_______ hours</w:t>
      </w:r>
    </w:p>
    <w:p w:rsidR="00995F88" w:rsidRDefault="00995F88" w:rsidP="00995F88">
      <w:r>
        <w:t>56 days = ________ weeks</w:t>
      </w:r>
    </w:p>
    <w:p w:rsidR="00995F88" w:rsidRDefault="00995F88" w:rsidP="00995F88"/>
    <w:p w:rsidR="00995F88" w:rsidRPr="00221E40" w:rsidRDefault="00995F88" w:rsidP="00995F88">
      <w:pPr>
        <w:pStyle w:val="ListParagraph"/>
        <w:numPr>
          <w:ilvl w:val="0"/>
          <w:numId w:val="1"/>
        </w:numPr>
        <w:rPr>
          <w:b/>
          <w:color w:val="2E74B5" w:themeColor="accent1" w:themeShade="BF"/>
        </w:rPr>
      </w:pPr>
      <w:r w:rsidRPr="00221E40">
        <w:rPr>
          <w:b/>
          <w:color w:val="2E74B5" w:themeColor="accent1" w:themeShade="BF"/>
        </w:rPr>
        <w:t>Round 97,209</w:t>
      </w:r>
    </w:p>
    <w:p w:rsidR="00995F88" w:rsidRDefault="00995F88" w:rsidP="00995F88">
      <w:r>
        <w:t>To the nearest 10      _____________________</w:t>
      </w:r>
    </w:p>
    <w:p w:rsidR="00995F88" w:rsidRDefault="00995F88" w:rsidP="00995F88">
      <w:r>
        <w:t>To the nearest 1</w:t>
      </w:r>
      <w:r>
        <w:t>0</w:t>
      </w:r>
      <w:r>
        <w:t xml:space="preserve">0 </w:t>
      </w:r>
      <w:r>
        <w:t xml:space="preserve">   </w:t>
      </w:r>
      <w:r>
        <w:t>_____________________</w:t>
      </w:r>
    </w:p>
    <w:p w:rsidR="00995F88" w:rsidRDefault="00995F88" w:rsidP="00995F88">
      <w:r>
        <w:t>To the nearest 10</w:t>
      </w:r>
      <w:r>
        <w:t>00</w:t>
      </w:r>
      <w:r>
        <w:t xml:space="preserve"> _____________________</w:t>
      </w:r>
    </w:p>
    <w:p w:rsidR="00995F88" w:rsidRDefault="00995F88" w:rsidP="00995F88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422563</wp:posOffset>
            </wp:positionH>
            <wp:positionV relativeFrom="paragraph">
              <wp:posOffset>81687</wp:posOffset>
            </wp:positionV>
            <wp:extent cx="3999053" cy="1930409"/>
            <wp:effectExtent l="0" t="0" r="190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9053" cy="19304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5F88" w:rsidRDefault="00995F88" w:rsidP="00995F88">
      <w:pPr>
        <w:pStyle w:val="ListParagraph"/>
        <w:numPr>
          <w:ilvl w:val="0"/>
          <w:numId w:val="1"/>
        </w:numPr>
      </w:pPr>
    </w:p>
    <w:p w:rsidR="00995F88" w:rsidRDefault="00995F88" w:rsidP="00995F88"/>
    <w:sectPr w:rsidR="00995F88" w:rsidSect="00221E40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1D48DB"/>
    <w:multiLevelType w:val="hybridMultilevel"/>
    <w:tmpl w:val="F0766C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F88"/>
    <w:rsid w:val="00221E40"/>
    <w:rsid w:val="008956F2"/>
    <w:rsid w:val="0099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30776"/>
  <w15:chartTrackingRefBased/>
  <w15:docId w15:val="{1154DD23-9DE1-4C6B-91F2-E9CB9DA94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5F88"/>
    <w:pPr>
      <w:ind w:left="720"/>
      <w:contextualSpacing/>
    </w:pPr>
  </w:style>
  <w:style w:type="table" w:styleId="TableGrid">
    <w:name w:val="Table Grid"/>
    <w:basedOn w:val="TableNormal"/>
    <w:uiPriority w:val="39"/>
    <w:rsid w:val="00995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1E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E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1</cp:revision>
  <cp:lastPrinted>2022-04-22T08:47:00Z</cp:lastPrinted>
  <dcterms:created xsi:type="dcterms:W3CDTF">2022-04-22T08:28:00Z</dcterms:created>
  <dcterms:modified xsi:type="dcterms:W3CDTF">2022-04-22T08:48:00Z</dcterms:modified>
</cp:coreProperties>
</file>